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44466" w14:textId="77777777" w:rsidR="0049305B" w:rsidRPr="0049305B" w:rsidRDefault="00AF57C7">
      <w:pPr>
        <w:rPr>
          <w:sz w:val="32"/>
          <w:szCs w:val="32"/>
        </w:rPr>
      </w:pPr>
      <w:r w:rsidRPr="00AF57C7">
        <w:rPr>
          <w:sz w:val="32"/>
          <w:szCs w:val="32"/>
          <w:u w:val="single"/>
        </w:rPr>
        <w:t>HSE Response in relation to Action 2.1.14</w:t>
      </w:r>
      <w:r w:rsidR="0049305B">
        <w:rPr>
          <w:sz w:val="32"/>
          <w:szCs w:val="32"/>
        </w:rPr>
        <w:t xml:space="preserve">                     November 2022</w:t>
      </w:r>
    </w:p>
    <w:p w14:paraId="7B80EE1F" w14:textId="77777777" w:rsidR="00AF57C7" w:rsidRDefault="00AF57C7">
      <w:r>
        <w:t>This action requires the HSE to:</w:t>
      </w:r>
      <w:r w:rsidRPr="00AF57C7">
        <w:t xml:space="preserve"> </w:t>
      </w:r>
    </w:p>
    <w:p w14:paraId="1C3C043D" w14:textId="77777777" w:rsidR="00AF57C7" w:rsidRPr="007C7AD1" w:rsidRDefault="00AF57C7">
      <w:pPr>
        <w:rPr>
          <w:b/>
        </w:rPr>
      </w:pPr>
      <w:r w:rsidRPr="007C7AD1">
        <w:rPr>
          <w:b/>
        </w:rPr>
        <w:t xml:space="preserve">Improve the availability of Opioid Substitution Treatments (OSTs). </w:t>
      </w:r>
    </w:p>
    <w:p w14:paraId="457B5E11" w14:textId="77777777" w:rsidR="00AF57C7" w:rsidRDefault="00AF57C7">
      <w:r>
        <w:t xml:space="preserve">And was to be achieved by - </w:t>
      </w:r>
      <w:r w:rsidRPr="0027787E">
        <w:rPr>
          <w:b/>
        </w:rPr>
        <w:t xml:space="preserve">Examining potential mechanisms to increase access to OSTs such as the expansion of GP prescribing, nurse-led </w:t>
      </w:r>
      <w:proofErr w:type="gramStart"/>
      <w:r w:rsidRPr="0027787E">
        <w:rPr>
          <w:b/>
        </w:rPr>
        <w:t>prescribing</w:t>
      </w:r>
      <w:proofErr w:type="gramEnd"/>
      <w:r w:rsidRPr="0027787E">
        <w:rPr>
          <w:b/>
        </w:rPr>
        <w:t xml:space="preserve"> and the provision of OSTs in community-based settings and homeless services.</w:t>
      </w:r>
    </w:p>
    <w:p w14:paraId="28D49E13" w14:textId="77777777" w:rsidR="00AF57C7" w:rsidRDefault="00AF57C7">
      <w:r>
        <w:t xml:space="preserve">Over the last 3 years and in response to </w:t>
      </w:r>
      <w:r w:rsidR="0027787E">
        <w:t>the COVID-19</w:t>
      </w:r>
      <w:r>
        <w:t xml:space="preserve"> Pandemic, the HSE had to directly address this action </w:t>
      </w:r>
      <w:proofErr w:type="gramStart"/>
      <w:r>
        <w:t>in order to</w:t>
      </w:r>
      <w:proofErr w:type="gramEnd"/>
      <w:r>
        <w:t xml:space="preserve"> promote the safety of individual</w:t>
      </w:r>
      <w:r w:rsidR="00543CF6">
        <w:t>s</w:t>
      </w:r>
      <w:r>
        <w:t xml:space="preserve"> who were opioid dependent and at potential risk of contracting SARS </w:t>
      </w:r>
      <w:proofErr w:type="spellStart"/>
      <w:r>
        <w:t>CoV</w:t>
      </w:r>
      <w:proofErr w:type="spellEnd"/>
      <w:r>
        <w:t xml:space="preserve"> 2 and suffering morbidity and mortality. </w:t>
      </w:r>
      <w:r w:rsidR="00543CF6">
        <w:t xml:space="preserve">A research paper on the HSE Addiction Services </w:t>
      </w:r>
      <w:r w:rsidR="0027787E">
        <w:t>response during the COVID-19</w:t>
      </w:r>
      <w:r w:rsidR="00543CF6">
        <w:t xml:space="preserve"> pandemic highlights many of the adaptations that occurred to meet this action (1). </w:t>
      </w:r>
      <w:r>
        <w:t xml:space="preserve">To access individuals into treatment and to promote safety to this cohort of individuals, existing Waiting Lists had to be addressed and reduced significantly. </w:t>
      </w:r>
      <w:proofErr w:type="gramStart"/>
      <w:r>
        <w:t>In order to</w:t>
      </w:r>
      <w:proofErr w:type="gramEnd"/>
      <w:r>
        <w:t xml:space="preserve"> achieve this, the HSE implemented a number of innovative changes to the delivery of care. These included</w:t>
      </w:r>
      <w:r w:rsidR="00753B1C">
        <w:t xml:space="preserve">: </w:t>
      </w:r>
    </w:p>
    <w:p w14:paraId="7FC107F4" w14:textId="77777777" w:rsidR="00AF57C7" w:rsidRDefault="00AF57C7" w:rsidP="00AF57C7">
      <w:pPr>
        <w:pStyle w:val="ListParagraph"/>
        <w:numPr>
          <w:ilvl w:val="0"/>
          <w:numId w:val="1"/>
        </w:numPr>
      </w:pPr>
      <w:r>
        <w:t xml:space="preserve">Clinical </w:t>
      </w:r>
      <w:r w:rsidRPr="00AF57C7">
        <w:t xml:space="preserve">Guidelines on the rapid induction of clients to treatment </w:t>
      </w:r>
      <w:r>
        <w:t>were developed</w:t>
      </w:r>
      <w:r w:rsidRPr="00AF57C7">
        <w:t xml:space="preserve"> and modified in response to the ongoing pandemic</w:t>
      </w:r>
    </w:p>
    <w:p w14:paraId="2B5B1FAA" w14:textId="77777777" w:rsidR="006B2C5B" w:rsidRDefault="00AF57C7" w:rsidP="00AF57C7">
      <w:pPr>
        <w:pStyle w:val="ListParagraph"/>
        <w:numPr>
          <w:ilvl w:val="0"/>
          <w:numId w:val="1"/>
        </w:numPr>
      </w:pPr>
      <w:r w:rsidRPr="00AF57C7">
        <w:t xml:space="preserve">Amendments to </w:t>
      </w:r>
      <w:r>
        <w:t xml:space="preserve">the </w:t>
      </w:r>
      <w:r w:rsidRPr="00AF57C7">
        <w:t xml:space="preserve">Misuse of Drugs regulations to allow for the electronic transfer via </w:t>
      </w:r>
      <w:proofErr w:type="spellStart"/>
      <w:r w:rsidRPr="00AF57C7">
        <w:t>Healthmail</w:t>
      </w:r>
      <w:proofErr w:type="spellEnd"/>
      <w:r w:rsidRPr="00AF57C7">
        <w:t xml:space="preserve"> between GPs and Pharmacies to reduce waiting times</w:t>
      </w:r>
      <w:r>
        <w:t xml:space="preserve"> were introduced and remain in place today. </w:t>
      </w:r>
    </w:p>
    <w:p w14:paraId="61DA98B1" w14:textId="7A8A0147" w:rsidR="00AF57C7" w:rsidRDefault="00AF57C7" w:rsidP="00AF57C7">
      <w:pPr>
        <w:pStyle w:val="ListParagraph"/>
        <w:numPr>
          <w:ilvl w:val="0"/>
          <w:numId w:val="1"/>
        </w:numPr>
      </w:pPr>
      <w:r>
        <w:t>Recent discussions with the Controlled Drugs</w:t>
      </w:r>
      <w:r w:rsidR="006B2C5B">
        <w:t xml:space="preserve"> and Pharmacy</w:t>
      </w:r>
      <w:r>
        <w:t xml:space="preserve"> Unit in the Department of Health have taken place in relation to the continuation of the Emergency Su</w:t>
      </w:r>
      <w:r w:rsidRPr="006B2C5B">
        <w:t>pply of controlled drugs</w:t>
      </w:r>
      <w:r w:rsidR="006B2C5B" w:rsidRPr="006B2C5B">
        <w:t xml:space="preserve"> (for no more than 5 days)</w:t>
      </w:r>
      <w:r w:rsidR="00543CF6">
        <w:t>, including</w:t>
      </w:r>
      <w:r w:rsidRPr="006B2C5B">
        <w:t xml:space="preserve"> those involved in the provision of Opioid Substitution/Agonist Treatment</w:t>
      </w:r>
      <w:r w:rsidR="00753B1C">
        <w:t xml:space="preserve"> (OST/OAT)</w:t>
      </w:r>
      <w:r w:rsidRPr="006B2C5B">
        <w:t>, on a permanent basis</w:t>
      </w:r>
      <w:r w:rsidR="006B2C5B" w:rsidRPr="006B2C5B">
        <w:t xml:space="preserve">. The nature of </w:t>
      </w:r>
      <w:r w:rsidR="00753B1C">
        <w:t>OST/OAT</w:t>
      </w:r>
      <w:r w:rsidR="006B2C5B" w:rsidRPr="006B2C5B">
        <w:t xml:space="preserve"> in this country means that the pharmacist has a unique relationship with the patient</w:t>
      </w:r>
      <w:r w:rsidR="00753B1C">
        <w:t xml:space="preserve">, which </w:t>
      </w:r>
      <w:r w:rsidR="006B2C5B" w:rsidRPr="006B2C5B">
        <w:t xml:space="preserve"> would allow them to make such a decision in the best intere</w:t>
      </w:r>
      <w:r w:rsidR="00543CF6">
        <w:t>sts of the patient. T</w:t>
      </w:r>
      <w:r w:rsidR="006B2C5B" w:rsidRPr="006B2C5B">
        <w:t xml:space="preserve">here is a close working relationship between the pharmacist and the prescribing doctor that facilitates communication to allow for the safe, </w:t>
      </w:r>
      <w:proofErr w:type="gramStart"/>
      <w:r w:rsidR="006B2C5B" w:rsidRPr="006B2C5B">
        <w:t>appropriate</w:t>
      </w:r>
      <w:proofErr w:type="gramEnd"/>
      <w:r w:rsidR="006B2C5B" w:rsidRPr="006B2C5B">
        <w:t xml:space="preserve"> and necessary continuation of treatment to occur</w:t>
      </w:r>
      <w:r w:rsidR="006B2C5B">
        <w:t>.</w:t>
      </w:r>
    </w:p>
    <w:p w14:paraId="1A20B9A3" w14:textId="77777777" w:rsidR="006B2C5B" w:rsidRDefault="006B2C5B" w:rsidP="006B2C5B">
      <w:pPr>
        <w:pStyle w:val="ListParagraph"/>
        <w:numPr>
          <w:ilvl w:val="0"/>
          <w:numId w:val="1"/>
        </w:numPr>
      </w:pPr>
      <w:r w:rsidRPr="006B2C5B">
        <w:t>Availability of OST</w:t>
      </w:r>
      <w:r>
        <w:t>/OAT</w:t>
      </w:r>
      <w:r w:rsidRPr="006B2C5B">
        <w:t xml:space="preserve"> was widened </w:t>
      </w:r>
      <w:proofErr w:type="gramStart"/>
      <w:r w:rsidRPr="006B2C5B">
        <w:t>extensively</w:t>
      </w:r>
      <w:proofErr w:type="gramEnd"/>
      <w:r w:rsidRPr="006B2C5B">
        <w:t xml:space="preserve"> and additional homeless settings were able to engage people on OST</w:t>
      </w:r>
      <w:r>
        <w:t>/OAT to ensure appropriate care.</w:t>
      </w:r>
    </w:p>
    <w:p w14:paraId="747E54F0" w14:textId="05B3D73B" w:rsidR="006B2C5B" w:rsidRDefault="006B2C5B" w:rsidP="006B2C5B">
      <w:pPr>
        <w:pStyle w:val="ListParagraph"/>
        <w:numPr>
          <w:ilvl w:val="0"/>
          <w:numId w:val="1"/>
        </w:numPr>
      </w:pPr>
      <w:r>
        <w:t>In recognition of the difficulties some individuals may have in accessing care, virtual clinics for prescribing GPs were established</w:t>
      </w:r>
      <w:r w:rsidR="00543CF6">
        <w:t>. What this demonstrated was the fact that this model</w:t>
      </w:r>
      <w:r>
        <w:t xml:space="preserve"> increases access to O</w:t>
      </w:r>
      <w:r w:rsidR="0026090A">
        <w:t>S</w:t>
      </w:r>
      <w:r>
        <w:t>T/O</w:t>
      </w:r>
      <w:r w:rsidR="0026090A">
        <w:t>A</w:t>
      </w:r>
      <w:r>
        <w:t>T, reduces waiting times and minimises barriers to service</w:t>
      </w:r>
      <w:r w:rsidR="00543CF6">
        <w:t xml:space="preserve"> (2</w:t>
      </w:r>
      <w:r>
        <w:t>).</w:t>
      </w:r>
    </w:p>
    <w:p w14:paraId="2D8D7A44" w14:textId="4FF19059" w:rsidR="00543CF6" w:rsidRDefault="00543CF6" w:rsidP="006B2C5B">
      <w:pPr>
        <w:pStyle w:val="ListParagraph"/>
        <w:numPr>
          <w:ilvl w:val="0"/>
          <w:numId w:val="1"/>
        </w:numPr>
      </w:pPr>
      <w:r>
        <w:t>A particular emphasis was placed on the provision of buprenorphine/naloxone (suboxone) as a medication to be used in O</w:t>
      </w:r>
      <w:r w:rsidR="00753B1C">
        <w:t>S</w:t>
      </w:r>
      <w:r>
        <w:t>T/O</w:t>
      </w:r>
      <w:r w:rsidR="00753B1C">
        <w:t>A</w:t>
      </w:r>
      <w:r>
        <w:t xml:space="preserve">T. This was due to the easier induction phase and an increased safety profile in </w:t>
      </w:r>
      <w:proofErr w:type="gramStart"/>
      <w:r>
        <w:t>overdose</w:t>
      </w:r>
      <w:r w:rsidR="00753B1C">
        <w:t>, if</w:t>
      </w:r>
      <w:proofErr w:type="gramEnd"/>
      <w:r w:rsidR="00753B1C">
        <w:t xml:space="preserve"> it were to occur</w:t>
      </w:r>
      <w:r>
        <w:t>. This has resulted in a significant increase in the number of people receiving this medication</w:t>
      </w:r>
      <w:r w:rsidR="00365386">
        <w:t xml:space="preserve"> and an increase in GPs prescribing the medication.</w:t>
      </w:r>
    </w:p>
    <w:p w14:paraId="27985EF1" w14:textId="77777777" w:rsidR="00FD4696" w:rsidRDefault="00FD4696" w:rsidP="00FD4696">
      <w:pPr>
        <w:pStyle w:val="ListParagraph"/>
      </w:pPr>
    </w:p>
    <w:p w14:paraId="1B7F0E08" w14:textId="77777777" w:rsidR="00BB3242" w:rsidRDefault="00BB3242">
      <w:r>
        <w:br w:type="page"/>
      </w:r>
    </w:p>
    <w:p w14:paraId="744A1182" w14:textId="013B7D54" w:rsidR="00FD4696" w:rsidRDefault="00FD4696" w:rsidP="00FD4696">
      <w:r>
        <w:lastRenderedPageBreak/>
        <w:t>As a result of these innovations and changes, the HSE Addiction services and community level 1 and level 2 GPs are now providing OST/O</w:t>
      </w:r>
      <w:r w:rsidR="00753B1C">
        <w:t>A</w:t>
      </w:r>
      <w:r>
        <w:t xml:space="preserve">T to almost 1000 more individuals than at the end of January 2020 as can be seen in the table below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D4696" w14:paraId="0FB406EA" w14:textId="77777777" w:rsidTr="00FD4696">
        <w:tc>
          <w:tcPr>
            <w:tcW w:w="3005" w:type="dxa"/>
          </w:tcPr>
          <w:p w14:paraId="588EA8CD" w14:textId="77777777" w:rsidR="00FD4696" w:rsidRDefault="00FD4696" w:rsidP="00FD4696"/>
        </w:tc>
        <w:tc>
          <w:tcPr>
            <w:tcW w:w="3005" w:type="dxa"/>
          </w:tcPr>
          <w:p w14:paraId="73EEB4FC" w14:textId="77777777" w:rsidR="00FD4696" w:rsidRPr="00FD4696" w:rsidRDefault="00FD4696" w:rsidP="00FD4696">
            <w:pPr>
              <w:rPr>
                <w:b/>
              </w:rPr>
            </w:pPr>
            <w:r>
              <w:rPr>
                <w:b/>
              </w:rPr>
              <w:t>Jan 2020</w:t>
            </w:r>
          </w:p>
        </w:tc>
        <w:tc>
          <w:tcPr>
            <w:tcW w:w="3006" w:type="dxa"/>
          </w:tcPr>
          <w:p w14:paraId="27A212B2" w14:textId="77777777" w:rsidR="00FD4696" w:rsidRPr="00FD4696" w:rsidRDefault="00FD4696" w:rsidP="00FD4696">
            <w:pPr>
              <w:rPr>
                <w:b/>
              </w:rPr>
            </w:pPr>
            <w:r>
              <w:rPr>
                <w:b/>
              </w:rPr>
              <w:t>October 2023</w:t>
            </w:r>
          </w:p>
        </w:tc>
      </w:tr>
      <w:tr w:rsidR="00FD4696" w14:paraId="7D2DFFC8" w14:textId="77777777" w:rsidTr="00FD4696">
        <w:tc>
          <w:tcPr>
            <w:tcW w:w="3005" w:type="dxa"/>
          </w:tcPr>
          <w:p w14:paraId="087A0718" w14:textId="77777777" w:rsidR="00FD4696" w:rsidRPr="00FD4696" w:rsidRDefault="00FD4696" w:rsidP="00FD4696">
            <w:pPr>
              <w:rPr>
                <w:b/>
              </w:rPr>
            </w:pPr>
            <w:r w:rsidRPr="00FD4696">
              <w:rPr>
                <w:b/>
              </w:rPr>
              <w:t>Methadone</w:t>
            </w:r>
          </w:p>
        </w:tc>
        <w:tc>
          <w:tcPr>
            <w:tcW w:w="3005" w:type="dxa"/>
          </w:tcPr>
          <w:p w14:paraId="4C6ECD27" w14:textId="77777777" w:rsidR="00FD4696" w:rsidRDefault="00FD4696" w:rsidP="00FD4696">
            <w:r>
              <w:t>10,233</w:t>
            </w:r>
          </w:p>
        </w:tc>
        <w:tc>
          <w:tcPr>
            <w:tcW w:w="3006" w:type="dxa"/>
          </w:tcPr>
          <w:p w14:paraId="51C13C2A" w14:textId="77777777" w:rsidR="00FD4696" w:rsidRDefault="00FD4696" w:rsidP="00FD4696">
            <w:r>
              <w:t>10,774</w:t>
            </w:r>
          </w:p>
        </w:tc>
      </w:tr>
      <w:tr w:rsidR="00FD4696" w14:paraId="4628EB36" w14:textId="77777777" w:rsidTr="00FD4696">
        <w:tc>
          <w:tcPr>
            <w:tcW w:w="3005" w:type="dxa"/>
          </w:tcPr>
          <w:p w14:paraId="68BA8467" w14:textId="77777777" w:rsidR="00FD4696" w:rsidRPr="00FD4696" w:rsidRDefault="00FD4696" w:rsidP="00FD4696">
            <w:pPr>
              <w:rPr>
                <w:b/>
              </w:rPr>
            </w:pPr>
            <w:r>
              <w:rPr>
                <w:b/>
              </w:rPr>
              <w:t>Buprenorphine/Naloxone</w:t>
            </w:r>
          </w:p>
        </w:tc>
        <w:tc>
          <w:tcPr>
            <w:tcW w:w="3005" w:type="dxa"/>
          </w:tcPr>
          <w:p w14:paraId="56766139" w14:textId="77777777" w:rsidR="00FD4696" w:rsidRDefault="00FD4696" w:rsidP="00FD4696">
            <w:r>
              <w:t>262</w:t>
            </w:r>
          </w:p>
        </w:tc>
        <w:tc>
          <w:tcPr>
            <w:tcW w:w="3006" w:type="dxa"/>
          </w:tcPr>
          <w:p w14:paraId="167CA093" w14:textId="77777777" w:rsidR="00FD4696" w:rsidRDefault="00FD4696" w:rsidP="00FD4696">
            <w:r>
              <w:t>706</w:t>
            </w:r>
          </w:p>
        </w:tc>
      </w:tr>
      <w:tr w:rsidR="00FD4696" w14:paraId="6156EDD4" w14:textId="77777777" w:rsidTr="00FD4696">
        <w:tc>
          <w:tcPr>
            <w:tcW w:w="3005" w:type="dxa"/>
          </w:tcPr>
          <w:p w14:paraId="2AD45F38" w14:textId="77777777" w:rsidR="00FD4696" w:rsidRPr="00FD4696" w:rsidRDefault="00FD4696" w:rsidP="00FD4696">
            <w:pPr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3005" w:type="dxa"/>
          </w:tcPr>
          <w:p w14:paraId="3055B0B3" w14:textId="77777777" w:rsidR="00FD4696" w:rsidRDefault="00FD4696" w:rsidP="00FD4696">
            <w:r>
              <w:t>10,495</w:t>
            </w:r>
          </w:p>
        </w:tc>
        <w:tc>
          <w:tcPr>
            <w:tcW w:w="3006" w:type="dxa"/>
          </w:tcPr>
          <w:p w14:paraId="62689632" w14:textId="77777777" w:rsidR="00FD4696" w:rsidRDefault="00FD4696" w:rsidP="00FD4696">
            <w:r>
              <w:t>11480</w:t>
            </w:r>
          </w:p>
        </w:tc>
      </w:tr>
    </w:tbl>
    <w:p w14:paraId="5EEECCE8" w14:textId="77777777" w:rsidR="00FD4696" w:rsidRDefault="00FD4696" w:rsidP="00FD4696"/>
    <w:p w14:paraId="0A37D9E5" w14:textId="77777777" w:rsidR="00B81148" w:rsidRDefault="00B81148" w:rsidP="00FD4696">
      <w:r>
        <w:t xml:space="preserve">The number of GPs prescribing </w:t>
      </w:r>
      <w:r w:rsidR="00F519B1">
        <w:t>buprenorphine-based</w:t>
      </w:r>
      <w:r>
        <w:t xml:space="preserve"> products has increased from </w:t>
      </w:r>
      <w:r w:rsidRPr="00B81148">
        <w:rPr>
          <w:b/>
        </w:rPr>
        <w:t>37</w:t>
      </w:r>
      <w:r>
        <w:t xml:space="preserve"> at the end of January 2020 to </w:t>
      </w:r>
      <w:r w:rsidRPr="00B81148">
        <w:rPr>
          <w:b/>
        </w:rPr>
        <w:t>61</w:t>
      </w:r>
      <w:r>
        <w:t xml:space="preserve"> now. This increase is indication of the expansion of GP prescribing as outlined in action 2.1.14.</w:t>
      </w:r>
    </w:p>
    <w:p w14:paraId="1BAED21A" w14:textId="05F5CB8C" w:rsidR="00365386" w:rsidRDefault="00FD4696" w:rsidP="00FD4696">
      <w:r>
        <w:t xml:space="preserve">To determine whether these new changes and new guidelines should be retained post pandemic, we conducted a National Delphi study </w:t>
      </w:r>
      <w:r w:rsidR="007C7AD1">
        <w:t xml:space="preserve">in conjunction with the RCSI </w:t>
      </w:r>
      <w:r>
        <w:t xml:space="preserve">to obtain consensus recommendations for </w:t>
      </w:r>
      <w:r w:rsidR="00753B1C">
        <w:t xml:space="preserve">OST/OAT </w:t>
      </w:r>
      <w:r w:rsidR="00B81148">
        <w:t xml:space="preserve">following the introduction of emergency clinical guidelines in Ireland during the </w:t>
      </w:r>
      <w:r w:rsidR="00753B1C">
        <w:t>COVID-</w:t>
      </w:r>
      <w:r w:rsidR="00B81148">
        <w:t>19 Pandemic. The study produced 16 consensus recommendations, none of which identified Nurse Prescribing as a potential mechanism to expand O</w:t>
      </w:r>
      <w:r w:rsidR="00753B1C">
        <w:t>S</w:t>
      </w:r>
      <w:r w:rsidR="00B81148">
        <w:t>T/O</w:t>
      </w:r>
      <w:r w:rsidR="00753B1C">
        <w:t>A</w:t>
      </w:r>
      <w:r w:rsidR="00B81148">
        <w:t>T provision (3)</w:t>
      </w:r>
      <w:r w:rsidR="0049305B">
        <w:t>.</w:t>
      </w:r>
      <w:r w:rsidR="00EF29E0">
        <w:t xml:space="preserve"> The Delphi study drew together a multidisciplinary group of clinicians who were directly working in</w:t>
      </w:r>
      <w:r w:rsidR="0026090A">
        <w:t xml:space="preserve"> </w:t>
      </w:r>
      <w:r w:rsidR="00046A13">
        <w:t>OST/</w:t>
      </w:r>
      <w:r w:rsidR="00EF29E0">
        <w:t xml:space="preserve">OAT services in conjunction with people who were in receipt of OST/OAT and key workers. There was representation from specialist </w:t>
      </w:r>
      <w:r w:rsidR="00753B1C">
        <w:t>a</w:t>
      </w:r>
      <w:r w:rsidR="00EF29E0">
        <w:t xml:space="preserve">ddiction services, primary care, homeless services, prison services and service users. This research </w:t>
      </w:r>
      <w:r w:rsidR="00F24BD7">
        <w:t>examined the potential mechanisms to increase OST/OAT provision in the community and looked at all aspects of the current situation as per action 2.1.14 in the National Strategy. The 16 consensus recommendations are as follows:</w:t>
      </w:r>
    </w:p>
    <w:p w14:paraId="2F5042BA" w14:textId="09D6F101" w:rsidR="00F24BD7" w:rsidRDefault="00F24BD7" w:rsidP="00FD4696"/>
    <w:p w14:paraId="15E87826" w14:textId="66BC9BEE" w:rsidR="0026090A" w:rsidRDefault="0026090A">
      <w:r w:rsidRPr="0026090A">
        <w:rPr>
          <w:noProof/>
          <w:lang w:eastAsia="en-IE"/>
        </w:rPr>
        <w:lastRenderedPageBreak/>
        <w:drawing>
          <wp:inline distT="0" distB="0" distL="0" distR="0" wp14:anchorId="6CB6E8A7" wp14:editId="1D4CF8F8">
            <wp:extent cx="6419711" cy="687846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30120" cy="6889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C936E" w14:textId="182B6EC5" w:rsidR="0026090A" w:rsidRDefault="0026090A" w:rsidP="00FD4696"/>
    <w:p w14:paraId="2AA26424" w14:textId="77777777" w:rsidR="0026090A" w:rsidRDefault="0026090A" w:rsidP="0026090A">
      <w:r>
        <w:t>These recommendations, based on a National Delphi research study, published in the International Journal of Drug Policy in 2022 provide a template for ongoing work on OST/OAT in Ireland. Nurse Prescribing of OST/OAT as stated above was not identified in the study as a potential mechanism to progress services post pandemic.</w:t>
      </w:r>
    </w:p>
    <w:p w14:paraId="32E8891B" w14:textId="621FFE7F" w:rsidR="0026090A" w:rsidRPr="00046A13" w:rsidRDefault="0026090A" w:rsidP="0026090A">
      <w:r w:rsidRPr="009B41E4">
        <w:t>Over the past decade, trends in drug misuse have changed significantly with</w:t>
      </w:r>
      <w:r w:rsidR="00046A13" w:rsidRPr="009B41E4">
        <w:t xml:space="preserve"> now only</w:t>
      </w:r>
      <w:r w:rsidRPr="009B41E4">
        <w:t xml:space="preserve"> 3% of all opi</w:t>
      </w:r>
      <w:r w:rsidR="00046A13" w:rsidRPr="009B41E4">
        <w:t>oid</w:t>
      </w:r>
      <w:r w:rsidRPr="009B41E4">
        <w:t xml:space="preserve"> users nationally under the age of 2</w:t>
      </w:r>
      <w:r w:rsidRPr="009B41E4">
        <w:rPr>
          <w:rStyle w:val="FootnoteReference"/>
        </w:rPr>
        <w:fldChar w:fldCharType="begin"/>
      </w:r>
      <w:r w:rsidRPr="009B41E4">
        <w:instrText xml:space="preserve"> REF _Ref118806862 \r \h </w:instrText>
      </w:r>
      <w:r w:rsidRPr="009B41E4">
        <w:rPr>
          <w:rStyle w:val="FootnoteReference"/>
        </w:rPr>
      </w:r>
      <w:r w:rsidRPr="009B41E4">
        <w:rPr>
          <w:rStyle w:val="FootnoteReference"/>
        </w:rPr>
        <w:fldChar w:fldCharType="separate"/>
      </w:r>
      <w:r w:rsidRPr="009B41E4">
        <w:t>4</w:t>
      </w:r>
      <w:r w:rsidRPr="009B41E4">
        <w:rPr>
          <w:rStyle w:val="FootnoteReference"/>
        </w:rPr>
        <w:fldChar w:fldCharType="end"/>
      </w:r>
      <w:r w:rsidRPr="00046A13">
        <w:t xml:space="preserve"> (4). Individuals presenting to services are increasingly more likely to present with polysubstance abuse (cocaine, alcohol, benzodiazepines, cannabis  etc). </w:t>
      </w:r>
    </w:p>
    <w:p w14:paraId="6F7A2B74" w14:textId="139430EE" w:rsidR="00770F02" w:rsidRPr="00046A13" w:rsidRDefault="00770F02" w:rsidP="00770F02">
      <w:pPr>
        <w:rPr>
          <w:color w:val="FF0000"/>
        </w:rPr>
      </w:pPr>
      <w:r w:rsidRPr="00046A13">
        <w:lastRenderedPageBreak/>
        <w:t>Given the high level of psychiatric comorbidity reported among crack cocaine users</w:t>
      </w:r>
      <w:r w:rsidR="00046A13" w:rsidRPr="00046A13">
        <w:t>,</w:t>
      </w:r>
      <w:r w:rsidRPr="00046A13">
        <w:t xml:space="preserve"> </w:t>
      </w:r>
      <w:r w:rsidR="00046A13" w:rsidRPr="00046A13">
        <w:t>i</w:t>
      </w:r>
      <w:r w:rsidRPr="00046A13">
        <w:t xml:space="preserve">t may be more appropriate for advocates of nurse prescribing in the addiction field to focus on developing prescribing for this cohort </w:t>
      </w:r>
      <w:r>
        <w:t xml:space="preserve">in addition to developing </w:t>
      </w:r>
      <w:r w:rsidRPr="00770F02">
        <w:t>benzodiazepine withdrawal regimens or alcohol withdrawal regimens given the numbers of people presenting to services with those problems.</w:t>
      </w:r>
    </w:p>
    <w:p w14:paraId="3CE1E5EB" w14:textId="6204EB83" w:rsidR="00770F02" w:rsidRPr="009B41E4" w:rsidRDefault="00770F02" w:rsidP="00770F02">
      <w:pPr>
        <w:rPr>
          <w:i/>
        </w:rPr>
      </w:pPr>
      <w:proofErr w:type="gramStart"/>
      <w:r w:rsidRPr="009B41E4">
        <w:t>The majority of</w:t>
      </w:r>
      <w:proofErr w:type="gramEnd"/>
      <w:r w:rsidRPr="009B41E4">
        <w:t xml:space="preserve"> Opi</w:t>
      </w:r>
      <w:r w:rsidR="00046A13" w:rsidRPr="009B41E4">
        <w:t>oid</w:t>
      </w:r>
      <w:r w:rsidRPr="009B41E4">
        <w:t xml:space="preserve"> users in Ireland (73%) are aged between 35 and 65 (4). </w:t>
      </w:r>
      <w:r w:rsidRPr="00046A13">
        <w:t xml:space="preserve">This aging population is more susceptible to infection, </w:t>
      </w:r>
      <w:proofErr w:type="gramStart"/>
      <w:r w:rsidRPr="00046A13">
        <w:t>overdose</w:t>
      </w:r>
      <w:proofErr w:type="gramEnd"/>
      <w:r w:rsidRPr="00046A13">
        <w:t xml:space="preserve"> and suicide and present with higher rates of degenerative disorders, circulatory and respiratory problems, diabetes, hepatitis and liver cirrhosis than their drug using peers</w:t>
      </w:r>
      <w:r w:rsidRPr="009B41E4">
        <w:rPr>
          <w:rStyle w:val="FootnoteReference"/>
        </w:rPr>
        <w:t xml:space="preserve"> </w:t>
      </w:r>
      <w:r w:rsidRPr="009B41E4">
        <w:t xml:space="preserve"> </w:t>
      </w:r>
      <w:r w:rsidRPr="009B41E4">
        <w:rPr>
          <w:i/>
        </w:rPr>
        <w:t>.</w:t>
      </w:r>
      <w:r w:rsidRPr="009B41E4">
        <w:t>This population therefore requires an accessible collaborative approach, within which, GPs are ideally positioned</w:t>
      </w:r>
      <w:r w:rsidR="00046A13" w:rsidRPr="009B41E4">
        <w:t xml:space="preserve"> to provide comprehensive care</w:t>
      </w:r>
      <w:r w:rsidRPr="009B41E4">
        <w:t>.</w:t>
      </w:r>
    </w:p>
    <w:p w14:paraId="78A27318" w14:textId="562E6AF4" w:rsidR="00770F02" w:rsidRDefault="00770F02" w:rsidP="0026090A">
      <w:r w:rsidRPr="00770F02">
        <w:t xml:space="preserve">In Ireland, training for </w:t>
      </w:r>
      <w:r>
        <w:t xml:space="preserve">GPs </w:t>
      </w:r>
      <w:r w:rsidRPr="00770F02">
        <w:t xml:space="preserve">is extensive to gain the competencies required for OST/OAT Prescribing and this is co-ordinated by the Substance Misuse Programme in the Irish College of General Practitioners. The </w:t>
      </w:r>
      <w:proofErr w:type="gramStart"/>
      <w:r w:rsidRPr="00770F02">
        <w:t>ultimate aim</w:t>
      </w:r>
      <w:proofErr w:type="gramEnd"/>
      <w:r w:rsidRPr="00770F02">
        <w:t xml:space="preserve"> is to have an individual receiving their OST/OAT as part of routine care delivered by their GP. The introduction of nurse prescribing of OST may delay or prevent this from happening. </w:t>
      </w:r>
    </w:p>
    <w:p w14:paraId="1A5821EC" w14:textId="1314CF62" w:rsidR="00770F02" w:rsidRDefault="00770F02" w:rsidP="00770F02">
      <w:r>
        <w:t>In addition, n</w:t>
      </w:r>
      <w:r w:rsidRPr="004314B4">
        <w:t>ursing remains a key area within HSE Addiction services and many of the initiatives that have been developed or are developing currently rely heavil</w:t>
      </w:r>
      <w:r>
        <w:t>y on nursing staff. C</w:t>
      </w:r>
      <w:r w:rsidRPr="004314B4">
        <w:t>hallenges in recruitment</w:t>
      </w:r>
      <w:r>
        <w:t xml:space="preserve"> of nursing staff</w:t>
      </w:r>
      <w:r w:rsidRPr="004314B4">
        <w:t xml:space="preserve"> have resulted in additional pressures</w:t>
      </w:r>
      <w:r>
        <w:t xml:space="preserve"> on nurses</w:t>
      </w:r>
      <w:r w:rsidRPr="004314B4">
        <w:t xml:space="preserve"> to deliver much needed interventions for this </w:t>
      </w:r>
      <w:r>
        <w:t>changing, complex cohort. It is vital therefore</w:t>
      </w:r>
      <w:r w:rsidR="009B41E4">
        <w:t>,</w:t>
      </w:r>
      <w:r>
        <w:t xml:space="preserve"> that n</w:t>
      </w:r>
      <w:r w:rsidRPr="004314B4">
        <w:t>urse Practice development initiatives accurately respond to the needs of the service user.</w:t>
      </w:r>
    </w:p>
    <w:p w14:paraId="18BC63CF" w14:textId="77777777" w:rsidR="0026604A" w:rsidRDefault="0026604A" w:rsidP="0026604A">
      <w:pPr>
        <w:ind w:left="360"/>
      </w:pPr>
    </w:p>
    <w:p w14:paraId="0E4DC58F" w14:textId="77777777" w:rsidR="0026604A" w:rsidRDefault="0026604A" w:rsidP="0026604A">
      <w:pPr>
        <w:pStyle w:val="NoSpacing"/>
      </w:pPr>
      <w:r>
        <w:t>Prof. Eamon Keenan</w:t>
      </w:r>
    </w:p>
    <w:p w14:paraId="58A0ABC1" w14:textId="77777777" w:rsidR="0026604A" w:rsidRDefault="0026604A" w:rsidP="0026604A">
      <w:pPr>
        <w:pStyle w:val="NoSpacing"/>
      </w:pPr>
      <w:r>
        <w:t xml:space="preserve">Clinical Professor in Addiction Studies, Department of Public </w:t>
      </w:r>
      <w:proofErr w:type="gramStart"/>
      <w:r>
        <w:t>Health</w:t>
      </w:r>
      <w:proofErr w:type="gramEnd"/>
      <w:r>
        <w:t xml:space="preserve"> and Primary Care, TCD</w:t>
      </w:r>
    </w:p>
    <w:p w14:paraId="26E9FCC8" w14:textId="77777777" w:rsidR="0026604A" w:rsidRDefault="0026604A" w:rsidP="0026604A">
      <w:pPr>
        <w:pStyle w:val="NoSpacing"/>
      </w:pPr>
      <w:r>
        <w:t>National Clinical Lead HSE Addiction Services</w:t>
      </w:r>
    </w:p>
    <w:p w14:paraId="79934D2F" w14:textId="77777777" w:rsidR="0026604A" w:rsidRDefault="0026604A">
      <w:pPr>
        <w:rPr>
          <w:b/>
        </w:rPr>
      </w:pPr>
    </w:p>
    <w:p w14:paraId="2304FDAF" w14:textId="77777777" w:rsidR="0026604A" w:rsidRDefault="0026604A">
      <w:pPr>
        <w:rPr>
          <w:b/>
        </w:rPr>
      </w:pPr>
      <w:r>
        <w:rPr>
          <w:b/>
        </w:rPr>
        <w:br w:type="page"/>
      </w:r>
    </w:p>
    <w:p w14:paraId="1184F4EC" w14:textId="77777777" w:rsidR="00697D97" w:rsidRPr="00697D97" w:rsidRDefault="00697D97" w:rsidP="00FD4696">
      <w:pPr>
        <w:rPr>
          <w:b/>
        </w:rPr>
      </w:pPr>
      <w:r>
        <w:rPr>
          <w:b/>
        </w:rPr>
        <w:lastRenderedPageBreak/>
        <w:t>References</w:t>
      </w:r>
    </w:p>
    <w:p w14:paraId="34B4CD1D" w14:textId="77777777" w:rsidR="00B81148" w:rsidRPr="007C7AD1" w:rsidRDefault="00B81148" w:rsidP="007C7AD1">
      <w:pPr>
        <w:pStyle w:val="NoSpacing"/>
        <w:numPr>
          <w:ilvl w:val="0"/>
          <w:numId w:val="4"/>
        </w:numPr>
      </w:pPr>
      <w:r w:rsidRPr="007C7AD1">
        <w:t>Re</w:t>
      </w:r>
      <w:r w:rsidR="007C7AD1">
        <w:t>sponse of tertiary addictions services to opioid dependence during the COVI-19 pandemic</w:t>
      </w:r>
    </w:p>
    <w:p w14:paraId="172DA109" w14:textId="77777777" w:rsidR="007C7AD1" w:rsidRDefault="007C7AD1" w:rsidP="007C7AD1">
      <w:pPr>
        <w:pStyle w:val="NoSpacing"/>
        <w:ind w:firstLine="720"/>
        <w:rPr>
          <w:b/>
          <w:bCs/>
        </w:rPr>
      </w:pPr>
      <w:r>
        <w:t>H</w:t>
      </w:r>
      <w:r w:rsidR="00B81148" w:rsidRPr="00B81148">
        <w:t>ennigan K, Corrigan N, Killeen N, Scully M, </w:t>
      </w:r>
      <w:r w:rsidR="00B81148" w:rsidRPr="0027787E">
        <w:rPr>
          <w:bCs/>
        </w:rPr>
        <w:t>Keenan E</w:t>
      </w:r>
      <w:r w:rsidR="00B81148" w:rsidRPr="007C7AD1">
        <w:rPr>
          <w:b/>
          <w:bCs/>
        </w:rPr>
        <w:t>.</w:t>
      </w:r>
    </w:p>
    <w:p w14:paraId="4C87A565" w14:textId="77777777" w:rsidR="007C7AD1" w:rsidRDefault="00B81148" w:rsidP="007C7AD1">
      <w:pPr>
        <w:pStyle w:val="NoSpacing"/>
        <w:ind w:firstLine="720"/>
      </w:pPr>
      <w:proofErr w:type="spellStart"/>
      <w:r w:rsidRPr="00B81148">
        <w:t>Ir</w:t>
      </w:r>
      <w:proofErr w:type="spellEnd"/>
      <w:r w:rsidRPr="00B81148">
        <w:t xml:space="preserve"> J </w:t>
      </w:r>
      <w:proofErr w:type="spellStart"/>
      <w:r w:rsidRPr="00B81148">
        <w:t>Psychol</w:t>
      </w:r>
      <w:proofErr w:type="spellEnd"/>
      <w:r w:rsidRPr="00B81148">
        <w:t xml:space="preserve"> Med. 2021 Dec;38(4):301-306. </w:t>
      </w:r>
      <w:proofErr w:type="spellStart"/>
      <w:r w:rsidRPr="00B81148">
        <w:t>doi</w:t>
      </w:r>
      <w:proofErr w:type="spellEnd"/>
      <w:r w:rsidRPr="00B81148">
        <w:t xml:space="preserve">: 10.1017/ipm.2021.8. </w:t>
      </w:r>
      <w:proofErr w:type="spellStart"/>
      <w:r w:rsidRPr="00B81148">
        <w:t>Epub</w:t>
      </w:r>
      <w:proofErr w:type="spellEnd"/>
      <w:r w:rsidRPr="00B81148">
        <w:t xml:space="preserve"> 2021 Feb 4.</w:t>
      </w:r>
    </w:p>
    <w:p w14:paraId="0AE0E657" w14:textId="77777777" w:rsidR="007C7AD1" w:rsidRPr="00B81148" w:rsidRDefault="007C7AD1" w:rsidP="007C7AD1">
      <w:pPr>
        <w:ind w:left="720"/>
      </w:pPr>
    </w:p>
    <w:p w14:paraId="70F1587E" w14:textId="77777777" w:rsidR="007C7AD1" w:rsidRPr="007C7AD1" w:rsidRDefault="007C7AD1" w:rsidP="007C7AD1">
      <w:pPr>
        <w:pStyle w:val="NoSpacing"/>
        <w:numPr>
          <w:ilvl w:val="0"/>
          <w:numId w:val="4"/>
        </w:numPr>
      </w:pPr>
      <w:r>
        <w:t>A national model of remote care for assessing and providing opioid agonist treatment during the COVID-19 pandemic: a report</w:t>
      </w:r>
    </w:p>
    <w:p w14:paraId="75DCBF26" w14:textId="77777777" w:rsidR="007C7AD1" w:rsidRDefault="007C7AD1" w:rsidP="007C7AD1">
      <w:pPr>
        <w:pStyle w:val="NoSpacing"/>
        <w:ind w:left="720"/>
        <w:rPr>
          <w:b/>
          <w:bCs/>
        </w:rPr>
      </w:pPr>
      <w:r w:rsidRPr="007C7AD1">
        <w:t>Crowley D, </w:t>
      </w:r>
      <w:proofErr w:type="spellStart"/>
      <w:r w:rsidRPr="0027787E">
        <w:rPr>
          <w:bCs/>
        </w:rPr>
        <w:t>Delargy</w:t>
      </w:r>
      <w:proofErr w:type="spellEnd"/>
      <w:r w:rsidRPr="0027787E">
        <w:rPr>
          <w:bCs/>
        </w:rPr>
        <w:t xml:space="preserve"> I</w:t>
      </w:r>
      <w:r w:rsidRPr="007C7AD1">
        <w:rPr>
          <w:b/>
          <w:bCs/>
        </w:rPr>
        <w:t xml:space="preserve">. </w:t>
      </w:r>
    </w:p>
    <w:p w14:paraId="309E0BDE" w14:textId="77777777" w:rsidR="007C7AD1" w:rsidRDefault="007C7AD1" w:rsidP="007C7AD1">
      <w:pPr>
        <w:pStyle w:val="NoSpacing"/>
        <w:ind w:left="720"/>
      </w:pPr>
      <w:r w:rsidRPr="007C7AD1">
        <w:t xml:space="preserve">Harm </w:t>
      </w:r>
      <w:proofErr w:type="spellStart"/>
      <w:r w:rsidRPr="007C7AD1">
        <w:t>Reduct</w:t>
      </w:r>
      <w:proofErr w:type="spellEnd"/>
      <w:r w:rsidRPr="007C7AD1">
        <w:t xml:space="preserve"> J. 2020 Jul 17;17(1):49. </w:t>
      </w:r>
      <w:proofErr w:type="spellStart"/>
      <w:r w:rsidRPr="007C7AD1">
        <w:t>doi</w:t>
      </w:r>
      <w:proofErr w:type="spellEnd"/>
      <w:r w:rsidRPr="007C7AD1">
        <w:t>: 10.1186/s12954-020-00394-z.</w:t>
      </w:r>
    </w:p>
    <w:p w14:paraId="3A3A0F40" w14:textId="77777777" w:rsidR="007C7AD1" w:rsidRPr="007C7AD1" w:rsidRDefault="007C7AD1" w:rsidP="007C7AD1">
      <w:pPr>
        <w:pStyle w:val="NoSpacing"/>
        <w:ind w:left="720"/>
      </w:pPr>
    </w:p>
    <w:p w14:paraId="6067EEA7" w14:textId="77777777" w:rsidR="007C7AD1" w:rsidRPr="007C7AD1" w:rsidRDefault="007C7AD1" w:rsidP="007C7AD1">
      <w:pPr>
        <w:pStyle w:val="ListParagraph"/>
        <w:numPr>
          <w:ilvl w:val="0"/>
          <w:numId w:val="4"/>
        </w:numPr>
      </w:pPr>
      <w:r>
        <w:t>Consensus recommendations for opioid agonist treatment following the introduction of emergency clinical guidelines in Ireland during the COVID-19 pandemic: A national Delphi study</w:t>
      </w:r>
    </w:p>
    <w:p w14:paraId="0E3B65CC" w14:textId="77777777" w:rsidR="007C7AD1" w:rsidRDefault="007C7AD1" w:rsidP="007C7AD1">
      <w:pPr>
        <w:pStyle w:val="ListParagraph"/>
      </w:pPr>
      <w:r w:rsidRPr="007C7AD1">
        <w:t xml:space="preserve">Durand L, Keenan E, Boland F, </w:t>
      </w:r>
      <w:proofErr w:type="spellStart"/>
      <w:r w:rsidRPr="007C7AD1">
        <w:t>Harnedy</w:t>
      </w:r>
      <w:proofErr w:type="spellEnd"/>
      <w:r w:rsidRPr="007C7AD1">
        <w:t xml:space="preserve"> N, </w:t>
      </w:r>
      <w:proofErr w:type="spellStart"/>
      <w:r w:rsidRPr="0027787E">
        <w:rPr>
          <w:bCs/>
        </w:rPr>
        <w:t>Delargy</w:t>
      </w:r>
      <w:proofErr w:type="spellEnd"/>
      <w:r w:rsidRPr="0027787E">
        <w:rPr>
          <w:bCs/>
        </w:rPr>
        <w:t xml:space="preserve"> Í</w:t>
      </w:r>
      <w:r w:rsidRPr="0027787E">
        <w:t>,</w:t>
      </w:r>
      <w:r w:rsidRPr="007C7AD1">
        <w:t xml:space="preserve"> Scully M, </w:t>
      </w:r>
      <w:proofErr w:type="spellStart"/>
      <w:r w:rsidRPr="007C7AD1">
        <w:t>Mayock</w:t>
      </w:r>
      <w:proofErr w:type="spellEnd"/>
      <w:r w:rsidRPr="007C7AD1">
        <w:t xml:space="preserve"> P, Ebbitt W, Vázquez MO, Corrigan N, Killeen N, Pate M, Byrne P, Cousins G.</w:t>
      </w:r>
    </w:p>
    <w:p w14:paraId="1D1BCE5A" w14:textId="1A3F53B2" w:rsidR="0026090A" w:rsidRDefault="007C7AD1">
      <w:pPr>
        <w:pStyle w:val="ListParagraph"/>
      </w:pPr>
      <w:r w:rsidRPr="007C7AD1">
        <w:t xml:space="preserve">Int J Drug Policy. 2022 Aug;106:103768. </w:t>
      </w:r>
      <w:proofErr w:type="spellStart"/>
      <w:r w:rsidRPr="007C7AD1">
        <w:t>doi</w:t>
      </w:r>
      <w:proofErr w:type="spellEnd"/>
      <w:r w:rsidRPr="007C7AD1">
        <w:t xml:space="preserve">: 10.1016/j.drugpo.2022.103768. </w:t>
      </w:r>
      <w:proofErr w:type="spellStart"/>
      <w:r w:rsidRPr="007C7AD1">
        <w:t>Epub</w:t>
      </w:r>
      <w:proofErr w:type="spellEnd"/>
      <w:r w:rsidRPr="007C7AD1">
        <w:t xml:space="preserve"> 2022 Jun 16.</w:t>
      </w:r>
    </w:p>
    <w:p w14:paraId="1D303B08" w14:textId="77777777" w:rsidR="0026090A" w:rsidRDefault="0026090A" w:rsidP="0026090A">
      <w:pPr>
        <w:ind w:left="720" w:hanging="360"/>
      </w:pPr>
      <w:r w:rsidRPr="004314B4">
        <w:t>4.</w:t>
      </w:r>
      <w:r w:rsidRPr="004314B4">
        <w:tab/>
        <w:t xml:space="preserve">Hanrahan MT, Millar SR, Phillips KP, Reed TE, </w:t>
      </w:r>
      <w:proofErr w:type="spellStart"/>
      <w:r w:rsidRPr="004314B4">
        <w:t>Mongan</w:t>
      </w:r>
      <w:proofErr w:type="spellEnd"/>
      <w:r w:rsidRPr="004314B4">
        <w:t xml:space="preserve"> D and Perry IJ (2022) Problematic opioid use in Ireland, 2015–2019. Dublin: Health Research Board. https://www.drugsandalcohol.ie/35856</w:t>
      </w:r>
    </w:p>
    <w:p w14:paraId="6A42BBEC" w14:textId="77777777" w:rsidR="0026090A" w:rsidRPr="007C7AD1" w:rsidRDefault="0026090A" w:rsidP="007C7AD1">
      <w:pPr>
        <w:pStyle w:val="ListParagraph"/>
      </w:pPr>
    </w:p>
    <w:p w14:paraId="63FE1A52" w14:textId="77777777" w:rsidR="0049305B" w:rsidRPr="00AF57C7" w:rsidRDefault="0049305B" w:rsidP="007C7AD1">
      <w:pPr>
        <w:ind w:left="360"/>
      </w:pPr>
    </w:p>
    <w:sectPr w:rsidR="0049305B" w:rsidRPr="00AF57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5BDC7" w14:textId="77777777" w:rsidR="003205EB" w:rsidRDefault="003205EB" w:rsidP="00770F02">
      <w:pPr>
        <w:spacing w:after="0" w:line="240" w:lineRule="auto"/>
      </w:pPr>
      <w:r>
        <w:separator/>
      </w:r>
    </w:p>
  </w:endnote>
  <w:endnote w:type="continuationSeparator" w:id="0">
    <w:p w14:paraId="6E0BC3D6" w14:textId="77777777" w:rsidR="003205EB" w:rsidRDefault="003205EB" w:rsidP="00770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EC037" w14:textId="77777777" w:rsidR="003205EB" w:rsidRDefault="003205EB" w:rsidP="00770F02">
      <w:pPr>
        <w:spacing w:after="0" w:line="240" w:lineRule="auto"/>
      </w:pPr>
      <w:r>
        <w:separator/>
      </w:r>
    </w:p>
  </w:footnote>
  <w:footnote w:type="continuationSeparator" w:id="0">
    <w:p w14:paraId="346626B7" w14:textId="77777777" w:rsidR="003205EB" w:rsidRDefault="003205EB" w:rsidP="00770F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F6C95"/>
    <w:multiLevelType w:val="hybridMultilevel"/>
    <w:tmpl w:val="3D02E4A8"/>
    <w:lvl w:ilvl="0" w:tplc="18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647" w:hanging="360"/>
      </w:pPr>
    </w:lvl>
    <w:lvl w:ilvl="2" w:tplc="1809001B" w:tentative="1">
      <w:start w:val="1"/>
      <w:numFmt w:val="lowerRoman"/>
      <w:lvlText w:val="%3."/>
      <w:lvlJc w:val="right"/>
      <w:pPr>
        <w:ind w:left="2367" w:hanging="180"/>
      </w:pPr>
    </w:lvl>
    <w:lvl w:ilvl="3" w:tplc="1809000F" w:tentative="1">
      <w:start w:val="1"/>
      <w:numFmt w:val="decimal"/>
      <w:lvlText w:val="%4."/>
      <w:lvlJc w:val="left"/>
      <w:pPr>
        <w:ind w:left="3087" w:hanging="360"/>
      </w:pPr>
    </w:lvl>
    <w:lvl w:ilvl="4" w:tplc="18090019" w:tentative="1">
      <w:start w:val="1"/>
      <w:numFmt w:val="lowerLetter"/>
      <w:lvlText w:val="%5."/>
      <w:lvlJc w:val="left"/>
      <w:pPr>
        <w:ind w:left="3807" w:hanging="360"/>
      </w:pPr>
    </w:lvl>
    <w:lvl w:ilvl="5" w:tplc="1809001B" w:tentative="1">
      <w:start w:val="1"/>
      <w:numFmt w:val="lowerRoman"/>
      <w:lvlText w:val="%6."/>
      <w:lvlJc w:val="right"/>
      <w:pPr>
        <w:ind w:left="4527" w:hanging="180"/>
      </w:pPr>
    </w:lvl>
    <w:lvl w:ilvl="6" w:tplc="1809000F" w:tentative="1">
      <w:start w:val="1"/>
      <w:numFmt w:val="decimal"/>
      <w:lvlText w:val="%7."/>
      <w:lvlJc w:val="left"/>
      <w:pPr>
        <w:ind w:left="5247" w:hanging="360"/>
      </w:pPr>
    </w:lvl>
    <w:lvl w:ilvl="7" w:tplc="18090019" w:tentative="1">
      <w:start w:val="1"/>
      <w:numFmt w:val="lowerLetter"/>
      <w:lvlText w:val="%8."/>
      <w:lvlJc w:val="left"/>
      <w:pPr>
        <w:ind w:left="5967" w:hanging="360"/>
      </w:pPr>
    </w:lvl>
    <w:lvl w:ilvl="8" w:tplc="1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9D236AC"/>
    <w:multiLevelType w:val="hybridMultilevel"/>
    <w:tmpl w:val="42E8309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7397E"/>
    <w:multiLevelType w:val="hybridMultilevel"/>
    <w:tmpl w:val="2906400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8106C"/>
    <w:multiLevelType w:val="hybridMultilevel"/>
    <w:tmpl w:val="6F3812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D85746"/>
    <w:multiLevelType w:val="hybridMultilevel"/>
    <w:tmpl w:val="2AA083D6"/>
    <w:lvl w:ilvl="0" w:tplc="8EFAA3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7C7"/>
    <w:rsid w:val="00046A13"/>
    <w:rsid w:val="001D03EE"/>
    <w:rsid w:val="001E5F7E"/>
    <w:rsid w:val="0026090A"/>
    <w:rsid w:val="0026604A"/>
    <w:rsid w:val="0027787E"/>
    <w:rsid w:val="003205EB"/>
    <w:rsid w:val="00365386"/>
    <w:rsid w:val="0049305B"/>
    <w:rsid w:val="00543CF6"/>
    <w:rsid w:val="00697D97"/>
    <w:rsid w:val="006B2C5B"/>
    <w:rsid w:val="00753B1C"/>
    <w:rsid w:val="00770F02"/>
    <w:rsid w:val="007C7AD1"/>
    <w:rsid w:val="009B41E4"/>
    <w:rsid w:val="00AC4EFC"/>
    <w:rsid w:val="00AF57C7"/>
    <w:rsid w:val="00B52D6F"/>
    <w:rsid w:val="00B81148"/>
    <w:rsid w:val="00BB3242"/>
    <w:rsid w:val="00D648D5"/>
    <w:rsid w:val="00E328C6"/>
    <w:rsid w:val="00EF29E0"/>
    <w:rsid w:val="00F24BD7"/>
    <w:rsid w:val="00F519B1"/>
    <w:rsid w:val="00F5363A"/>
    <w:rsid w:val="00FD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BBE71"/>
  <w15:chartTrackingRefBased/>
  <w15:docId w15:val="{85869733-9FB0-4D4C-AB81-7DBE2D033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7C7"/>
    <w:pPr>
      <w:ind w:left="720"/>
      <w:contextualSpacing/>
    </w:pPr>
  </w:style>
  <w:style w:type="table" w:styleId="TableGrid">
    <w:name w:val="Table Grid"/>
    <w:basedOn w:val="TableNormal"/>
    <w:uiPriority w:val="39"/>
    <w:rsid w:val="00FD4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8114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C7AD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3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24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53B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3B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3B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3B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3B1C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6090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0F0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0F0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6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2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1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27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9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0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F57CD9F2EF1F4FBAD25F5322032E30" ma:contentTypeVersion="0" ma:contentTypeDescription="Create a new document." ma:contentTypeScope="" ma:versionID="093b998028a016e2943d4e578b24b8e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6ee6fe1ccf474321f2cc8064b90cfb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477FB5-EB96-4C4B-8F9D-F2028ABE388C}"/>
</file>

<file path=customXml/itemProps2.xml><?xml version="1.0" encoding="utf-8"?>
<ds:datastoreItem xmlns:ds="http://schemas.openxmlformats.org/officeDocument/2006/customXml" ds:itemID="{E98FAA63-6D32-44AC-8567-E9AAFD92E938}"/>
</file>

<file path=customXml/itemProps3.xml><?xml version="1.0" encoding="utf-8"?>
<ds:datastoreItem xmlns:ds="http://schemas.openxmlformats.org/officeDocument/2006/customXml" ds:itemID="{815EEAA8-2B78-43D0-A0F5-61EE066BC1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1215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8125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Eamon Keenan</dc:creator>
  <cp:keywords/>
  <dc:description/>
  <cp:lastModifiedBy>Brian Dowling</cp:lastModifiedBy>
  <cp:revision>2</cp:revision>
  <dcterms:created xsi:type="dcterms:W3CDTF">2022-12-15T15:36:00Z</dcterms:created>
  <dcterms:modified xsi:type="dcterms:W3CDTF">2022-12-15T15:36:00Z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0x010100B2F57CD9F2EF1F4FBAD25F5322032E30</vt:lpwstr>
  </property>
</Properties>
</file>